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附件2：入学材料上传步骤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弘成学习平台网址：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instrText xml:space="preserve"> HYPERLINK "https://jxufe.sccchina.net"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https://jxufe.sccchina.net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用户名：学生身份证号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密码：身份证后六位，如尾号为X请使用大写。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进入页面首页先完善个人信息并进行保存，保存后点击右上角【个人】【个人中心】【照片资料上传】，选择要上传的照片类型，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2025级新生不需要上传【学生照片】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，其他入学材料按照学院要求上传。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5273040" cy="1821815"/>
            <wp:effectExtent l="0" t="0" r="3810" b="698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663440" cy="3313430"/>
            <wp:effectExtent l="0" t="0" r="3810" b="127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2D061"/>
    <w:multiLevelType w:val="singleLevel"/>
    <w:tmpl w:val="1322D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44BD5AF3"/>
    <w:rsid w:val="44B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2025-04-14T02:13:00Z</dcterms:created>
  <dc:creator>一半</dc:creator>
  <cp:lastModifiedBy>一半</cp:lastModifiedBy>
  <dcterms:modified xsi:type="dcterms:W3CDTF">2025-04-14T02:13:41Z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C27824D934DE474E83EF70862E95A732</vt:lpwstr>
  </property>
</Properties>
</file>