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附件3：</w:t>
      </w:r>
    </w:p>
    <w:p>
      <w:pPr>
        <w:widowControl/>
        <w:spacing w:before="71" w:after="71" w:line="385" w:lineRule="atLeast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论文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eastAsia="zh-CN"/>
        </w:rPr>
        <w:t>（设计）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成绩评定标准</w:t>
      </w:r>
      <w:bookmarkEnd w:id="0"/>
    </w:p>
    <w:p>
      <w:pPr>
        <w:widowControl/>
        <w:spacing w:before="71" w:after="71" w:line="385" w:lineRule="atLeast"/>
        <w:ind w:firstLine="399"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一、论文评分等级</w:t>
      </w:r>
    </w:p>
    <w:p>
      <w:pPr>
        <w:widowControl/>
        <w:spacing w:before="71" w:after="71" w:line="385" w:lineRule="atLeast"/>
        <w:ind w:firstLine="399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论文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（设计）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成绩级别定为五个级别，为优秀、良好、中等、及格、不及格。</w:t>
      </w:r>
    </w:p>
    <w:p>
      <w:pPr>
        <w:widowControl/>
        <w:spacing w:before="71" w:after="71" w:line="385" w:lineRule="atLeast"/>
        <w:ind w:firstLine="399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1、优秀（相当于90分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100分）</w:t>
      </w:r>
    </w:p>
    <w:p>
      <w:pPr>
        <w:widowControl/>
        <w:spacing w:before="71" w:after="71" w:line="385" w:lineRule="atLeast"/>
        <w:ind w:firstLine="399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观点正确，论据充足，论述深刻，论证严谨，有一定的独创性，科学性较强。文章结构完整，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层次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清晰，语言流畅，格式规范，能综合运用所学的理论与本专业的有关知识和技能。答辩中回答问题正确。</w:t>
      </w:r>
    </w:p>
    <w:p>
      <w:pPr>
        <w:widowControl/>
        <w:spacing w:before="71" w:after="71" w:line="385" w:lineRule="atLeast"/>
        <w:ind w:firstLine="399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2、良好（相当于80分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89分）</w:t>
      </w:r>
    </w:p>
    <w:p>
      <w:pPr>
        <w:widowControl/>
        <w:spacing w:before="71" w:after="71" w:line="385" w:lineRule="atLeast"/>
        <w:ind w:firstLine="399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观点正确，内容充实，有一定的理论性，论证较为严谨，逻辑性较强。文章结构完整，层次清楚，语言流畅，格式较规范，能较好地运用所学理论与专业知识和技能。答辩中回答问题正确。</w:t>
      </w:r>
    </w:p>
    <w:p>
      <w:pPr>
        <w:widowControl/>
        <w:spacing w:before="71" w:after="71" w:line="385" w:lineRule="atLeast"/>
        <w:ind w:firstLine="399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3、中等（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eastAsia="zh-CN"/>
        </w:rPr>
        <w:t>相当于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70分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79分）</w:t>
      </w:r>
    </w:p>
    <w:p>
      <w:pPr>
        <w:widowControl/>
        <w:spacing w:before="71" w:after="71" w:line="385" w:lineRule="atLeast"/>
        <w:ind w:firstLine="399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观点明确，内容较为充实，有一定的理论基础，论证较为严谨，罗逻辑性较强。文章结构完整，层次较为清楚，语言流畅，格式较规范，能运用所学的理论与专业知识。答辩中回答问题正确。</w:t>
      </w:r>
    </w:p>
    <w:p>
      <w:pPr>
        <w:widowControl/>
        <w:spacing w:before="71" w:after="71" w:line="385" w:lineRule="atLeast"/>
        <w:ind w:firstLine="399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4、及格（相当于60分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69分）</w:t>
      </w:r>
    </w:p>
    <w:p>
      <w:pPr>
        <w:widowControl/>
        <w:spacing w:before="71" w:after="71" w:line="385" w:lineRule="atLeast"/>
        <w:ind w:firstLine="399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观点基本正确，材料较为具体、充分，能运用所学知识简述自己的观点。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结构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完整，层次较为清楚，语言通顺，格式比较规范。答辩问题时基本正确。</w:t>
      </w:r>
    </w:p>
    <w:p>
      <w:pPr>
        <w:widowControl/>
        <w:spacing w:before="71" w:after="71" w:line="385" w:lineRule="atLeast"/>
        <w:ind w:firstLine="399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5、不及格（60分以下）</w:t>
      </w:r>
    </w:p>
    <w:p>
      <w:pPr>
        <w:widowControl/>
        <w:spacing w:before="71" w:after="71" w:line="385" w:lineRule="atLeast"/>
        <w:ind w:firstLine="399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观点不明确，材料空泛或虚假，论证片面紊乱，无逻辑性，结构不完整，层次不清楚，语句不通顺，文章题材不符合规定，字数少于3000字，有剽窃抄袭行为。答辩中不能回答问题或对自己论文的内容完全不熟悉。</w:t>
      </w:r>
    </w:p>
    <w:p>
      <w:pPr>
        <w:widowControl/>
        <w:spacing w:before="71" w:after="71" w:line="385" w:lineRule="atLeast"/>
        <w:ind w:firstLine="399"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二、论文（设计）评分标准：</w:t>
      </w:r>
    </w:p>
    <w:tbl>
      <w:tblPr>
        <w:tblStyle w:val="2"/>
        <w:tblW w:w="0" w:type="auto"/>
        <w:tblCellSpacing w:w="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13"/>
        <w:gridCol w:w="3481"/>
        <w:gridCol w:w="22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13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widowControl/>
              <w:spacing w:before="71" w:after="71" w:line="385" w:lineRule="atLeast"/>
              <w:ind w:firstLine="39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48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widowControl/>
              <w:spacing w:before="71" w:after="71" w:line="385" w:lineRule="atLeast"/>
              <w:ind w:firstLine="39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评审项目</w:t>
            </w:r>
          </w:p>
        </w:tc>
        <w:tc>
          <w:tcPr>
            <w:tcW w:w="22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widowControl/>
              <w:spacing w:before="71" w:after="71" w:line="385" w:lineRule="atLeast"/>
              <w:ind w:firstLine="39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widowControl/>
              <w:spacing w:before="71" w:after="71" w:line="385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4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widowControl/>
              <w:spacing w:before="71" w:after="71" w:line="385" w:lineRule="atLeast"/>
              <w:ind w:firstLine="39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文件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格式正确。</w:t>
            </w:r>
          </w:p>
          <w:p>
            <w:pPr>
              <w:widowControl/>
              <w:spacing w:before="71" w:after="71" w:line="385" w:lineRule="atLeast"/>
              <w:ind w:firstLine="39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题目（5分）</w:t>
            </w:r>
          </w:p>
          <w:p>
            <w:pPr>
              <w:widowControl/>
              <w:spacing w:before="71" w:after="71" w:line="385" w:lineRule="atLeast"/>
              <w:ind w:firstLine="39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作者署名及单位（5分）</w:t>
            </w:r>
          </w:p>
          <w:p>
            <w:pPr>
              <w:widowControl/>
              <w:spacing w:before="71" w:after="71" w:line="385" w:lineRule="atLeast"/>
              <w:ind w:firstLine="39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摘要（5分）</w:t>
            </w:r>
          </w:p>
          <w:p>
            <w:pPr>
              <w:widowControl/>
              <w:spacing w:before="71" w:after="71" w:line="385" w:lineRule="atLeast"/>
              <w:ind w:firstLine="39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关键词（5分）</w:t>
            </w:r>
          </w:p>
          <w:p>
            <w:pPr>
              <w:widowControl/>
              <w:spacing w:before="71" w:after="71" w:line="385" w:lineRule="atLeast"/>
              <w:ind w:firstLine="39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正文（前言、过程与方法、结论、讨论与分析等）（10分）</w:t>
            </w:r>
          </w:p>
          <w:p>
            <w:pPr>
              <w:widowControl/>
              <w:spacing w:before="71" w:after="71" w:line="385" w:lineRule="atLeast"/>
              <w:ind w:firstLine="39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参考文献及其格式正确（5分）。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widowControl/>
              <w:spacing w:before="71" w:after="71" w:line="385" w:lineRule="atLeast"/>
              <w:ind w:firstLine="399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总35分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4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符合科研的伦理原则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5分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4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选题具有新颖性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5分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4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选题具有可行性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5分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4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选题具有实用性，能指导实践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5分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13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4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选题具有科学性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5分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4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实验设计合理确定研究对象严格符合条件（5分）</w:t>
            </w:r>
          </w:p>
          <w:p>
            <w:pPr>
              <w:widowControl/>
              <w:spacing w:line="385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设立对照组（5分）</w:t>
            </w:r>
          </w:p>
          <w:p>
            <w:pPr>
              <w:widowControl/>
              <w:spacing w:line="385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随机分组（5分）</w:t>
            </w:r>
          </w:p>
          <w:p>
            <w:pPr>
              <w:widowControl/>
              <w:spacing w:line="385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观察指标的确定合理、客观（5分）</w:t>
            </w:r>
          </w:p>
          <w:p>
            <w:pPr>
              <w:widowControl/>
              <w:spacing w:line="385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灵敏性（5分）</w:t>
            </w:r>
          </w:p>
          <w:p>
            <w:pPr>
              <w:widowControl/>
              <w:spacing w:line="385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稳定性（5分）</w:t>
            </w:r>
          </w:p>
          <w:p>
            <w:pPr>
              <w:widowControl/>
              <w:spacing w:line="385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样本大小合适（5分）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总35分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widowControl/>
              <w:spacing w:line="385" w:lineRule="atLeast"/>
              <w:ind w:right="7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4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资料整理整齐，统计方法得当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5分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zOTI4ZTRhNjA5MThjNTQxODBiMjBhZGQxZTRhNTEifQ=="/>
  </w:docVars>
  <w:rsids>
    <w:rsidRoot w:val="3A9F590E"/>
    <w:rsid w:val="3A9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2024-05-10T02:08:00Z</dcterms:created>
  <dc:creator>charon</dc:creator>
  <cp:lastModifiedBy>charon</cp:lastModifiedBy>
  <dcterms:modified xsi:type="dcterms:W3CDTF">2024-05-10T02:09:33Z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6F3CF99F638548D8B6538931090E7001_11</vt:lpwstr>
  </property>
</Properties>
</file>